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15" w:rsidRPr="00DD0D15" w:rsidRDefault="00DD0D15" w:rsidP="00DD0D15">
      <w:pPr>
        <w:pStyle w:val="a3"/>
        <w:shd w:val="clear" w:color="auto" w:fill="FFFFFF"/>
        <w:spacing w:before="0" w:beforeAutospacing="0" w:after="135" w:afterAutospacing="0" w:line="279" w:lineRule="atLeast"/>
        <w:jc w:val="center"/>
        <w:rPr>
          <w:color w:val="000000"/>
          <w:sz w:val="28"/>
          <w:szCs w:val="28"/>
        </w:rPr>
      </w:pPr>
      <w:r w:rsidRPr="00DD0D15">
        <w:rPr>
          <w:color w:val="000000"/>
          <w:sz w:val="28"/>
          <w:szCs w:val="28"/>
        </w:rPr>
        <w:t>Муниципальное бюджетное дошкольное образовательное учреждение</w:t>
      </w:r>
    </w:p>
    <w:p w:rsidR="00DD0D15" w:rsidRDefault="00DD0D15" w:rsidP="00DD0D15">
      <w:pPr>
        <w:pStyle w:val="a3"/>
        <w:shd w:val="clear" w:color="auto" w:fill="FFFFFF"/>
        <w:spacing w:before="0" w:beforeAutospacing="0" w:after="135" w:afterAutospacing="0" w:line="279" w:lineRule="atLeast"/>
        <w:jc w:val="center"/>
        <w:rPr>
          <w:color w:val="000000"/>
          <w:sz w:val="28"/>
          <w:szCs w:val="28"/>
        </w:rPr>
      </w:pPr>
      <w:r w:rsidRPr="00DD0D15">
        <w:rPr>
          <w:color w:val="000000"/>
          <w:sz w:val="28"/>
          <w:szCs w:val="28"/>
        </w:rPr>
        <w:t>«Детский сад с</w:t>
      </w:r>
      <w:proofErr w:type="gramStart"/>
      <w:r w:rsidRPr="00DD0D15">
        <w:rPr>
          <w:color w:val="000000"/>
          <w:sz w:val="28"/>
          <w:szCs w:val="28"/>
        </w:rPr>
        <w:t>.Б</w:t>
      </w:r>
      <w:proofErr w:type="gramEnd"/>
      <w:r w:rsidRPr="00DD0D15">
        <w:rPr>
          <w:color w:val="000000"/>
          <w:sz w:val="28"/>
          <w:szCs w:val="28"/>
        </w:rPr>
        <w:t xml:space="preserve">ольшой Содом </w:t>
      </w:r>
      <w:proofErr w:type="spellStart"/>
      <w:r w:rsidRPr="00DD0D15">
        <w:rPr>
          <w:color w:val="000000"/>
          <w:sz w:val="28"/>
          <w:szCs w:val="28"/>
        </w:rPr>
        <w:t>Базарно-Карабулакского</w:t>
      </w:r>
      <w:proofErr w:type="spellEnd"/>
      <w:r w:rsidRPr="00DD0D15">
        <w:rPr>
          <w:color w:val="000000"/>
          <w:sz w:val="28"/>
          <w:szCs w:val="28"/>
        </w:rPr>
        <w:t xml:space="preserve"> муниципального района Саратовской области»</w:t>
      </w:r>
    </w:p>
    <w:p w:rsidR="00DD0D15" w:rsidRDefault="00DD0D15" w:rsidP="00DD0D15">
      <w:pPr>
        <w:pStyle w:val="a3"/>
        <w:shd w:val="clear" w:color="auto" w:fill="FFFFFF"/>
        <w:spacing w:before="0" w:beforeAutospacing="0" w:after="135" w:afterAutospacing="0" w:line="279" w:lineRule="atLeast"/>
        <w:jc w:val="center"/>
        <w:rPr>
          <w:color w:val="000000"/>
          <w:sz w:val="28"/>
          <w:szCs w:val="28"/>
        </w:rPr>
      </w:pPr>
    </w:p>
    <w:p w:rsidR="00DD0D15" w:rsidRDefault="00DD0D15" w:rsidP="00DD0D15">
      <w:pPr>
        <w:pStyle w:val="a3"/>
        <w:shd w:val="clear" w:color="auto" w:fill="FFFFFF"/>
        <w:spacing w:before="0" w:beforeAutospacing="0" w:after="135" w:afterAutospacing="0" w:line="279" w:lineRule="atLeast"/>
        <w:jc w:val="center"/>
        <w:rPr>
          <w:color w:val="000000"/>
          <w:sz w:val="28"/>
          <w:szCs w:val="28"/>
        </w:rPr>
      </w:pPr>
    </w:p>
    <w:p w:rsidR="00DD0D15" w:rsidRDefault="00DD0D15" w:rsidP="00DD0D15">
      <w:pPr>
        <w:pStyle w:val="a3"/>
        <w:shd w:val="clear" w:color="auto" w:fill="FFFFFF"/>
        <w:spacing w:before="0" w:beforeAutospacing="0" w:after="135" w:afterAutospacing="0" w:line="279" w:lineRule="atLeast"/>
        <w:jc w:val="center"/>
        <w:rPr>
          <w:color w:val="000000"/>
          <w:sz w:val="28"/>
          <w:szCs w:val="28"/>
        </w:rPr>
      </w:pPr>
    </w:p>
    <w:p w:rsidR="00DD0D15" w:rsidRDefault="00DD0D15" w:rsidP="00DD0D15">
      <w:pPr>
        <w:pStyle w:val="a3"/>
        <w:shd w:val="clear" w:color="auto" w:fill="FFFFFF"/>
        <w:spacing w:before="0" w:beforeAutospacing="0" w:after="135" w:afterAutospacing="0" w:line="279" w:lineRule="atLeast"/>
        <w:jc w:val="center"/>
        <w:rPr>
          <w:color w:val="000000"/>
          <w:sz w:val="28"/>
          <w:szCs w:val="28"/>
        </w:rPr>
      </w:pPr>
    </w:p>
    <w:p w:rsidR="00DD0D15" w:rsidRPr="00DD0D15" w:rsidRDefault="00DD0D15" w:rsidP="00DD0D15">
      <w:pPr>
        <w:pStyle w:val="a3"/>
        <w:shd w:val="clear" w:color="auto" w:fill="FFFFFF"/>
        <w:spacing w:before="0" w:beforeAutospacing="0" w:after="135" w:afterAutospacing="0" w:line="279" w:lineRule="atLeast"/>
        <w:jc w:val="center"/>
        <w:rPr>
          <w:color w:val="000000"/>
          <w:sz w:val="28"/>
          <w:szCs w:val="28"/>
        </w:rPr>
      </w:pPr>
    </w:p>
    <w:p w:rsidR="00DD0D15" w:rsidRPr="00DD0D15" w:rsidRDefault="00DD0D15" w:rsidP="00DD0D15">
      <w:pPr>
        <w:pStyle w:val="a3"/>
        <w:shd w:val="clear" w:color="auto" w:fill="FFFFFF"/>
        <w:spacing w:before="0" w:beforeAutospacing="0" w:after="135" w:afterAutospacing="0" w:line="279" w:lineRule="atLeast"/>
        <w:jc w:val="center"/>
        <w:rPr>
          <w:b/>
          <w:i/>
          <w:color w:val="000000"/>
          <w:sz w:val="28"/>
          <w:szCs w:val="28"/>
        </w:rPr>
      </w:pPr>
      <w:r w:rsidRPr="00DD0D15">
        <w:rPr>
          <w:b/>
          <w:i/>
          <w:color w:val="000000"/>
          <w:sz w:val="28"/>
          <w:szCs w:val="28"/>
        </w:rPr>
        <w:t> </w:t>
      </w:r>
      <w:r>
        <w:rPr>
          <w:b/>
          <w:i/>
          <w:color w:val="000000"/>
          <w:sz w:val="28"/>
          <w:szCs w:val="28"/>
        </w:rPr>
        <w:t>«</w:t>
      </w:r>
      <w:r w:rsidRPr="00DD0D15">
        <w:rPr>
          <w:b/>
          <w:i/>
          <w:color w:val="000000"/>
          <w:sz w:val="28"/>
          <w:szCs w:val="28"/>
        </w:rPr>
        <w:t>Инновационн</w:t>
      </w:r>
      <w:r>
        <w:rPr>
          <w:b/>
          <w:i/>
          <w:color w:val="000000"/>
          <w:sz w:val="28"/>
          <w:szCs w:val="28"/>
        </w:rPr>
        <w:t xml:space="preserve">ые технологии в обучении детей </w:t>
      </w:r>
      <w:r w:rsidRPr="00DD0D15">
        <w:rPr>
          <w:b/>
          <w:i/>
          <w:color w:val="000000"/>
          <w:sz w:val="28"/>
          <w:szCs w:val="28"/>
        </w:rPr>
        <w:t>игре на детских музыкальных инструментах</w:t>
      </w:r>
      <w:r>
        <w:rPr>
          <w:b/>
          <w:i/>
          <w:color w:val="000000"/>
          <w:sz w:val="28"/>
          <w:szCs w:val="28"/>
        </w:rPr>
        <w:t>»</w:t>
      </w:r>
    </w:p>
    <w:p w:rsidR="00DD0D15" w:rsidRDefault="00DD0D15" w:rsidP="00DD0D15">
      <w:pPr>
        <w:pStyle w:val="a3"/>
        <w:shd w:val="clear" w:color="auto" w:fill="FFFFFF"/>
        <w:tabs>
          <w:tab w:val="left" w:pos="6000"/>
        </w:tabs>
        <w:spacing w:before="0" w:beforeAutospacing="0" w:after="135" w:afterAutospacing="0" w:line="279" w:lineRule="atLeast"/>
        <w:rPr>
          <w:rFonts w:ascii="Helvetica" w:hAnsi="Helvetica" w:cs="Helvetica"/>
          <w:color w:val="000000"/>
          <w:sz w:val="20"/>
          <w:szCs w:val="20"/>
        </w:rPr>
      </w:pPr>
      <w:r>
        <w:rPr>
          <w:rFonts w:ascii="Helvetica" w:hAnsi="Helvetica" w:cs="Helvetica"/>
          <w:color w:val="000000"/>
          <w:sz w:val="20"/>
          <w:szCs w:val="20"/>
        </w:rPr>
        <w:t xml:space="preserve">                                              </w:t>
      </w:r>
    </w:p>
    <w:p w:rsidR="00DD0D15" w:rsidRDefault="00DD0D15" w:rsidP="00DD0D15">
      <w:pPr>
        <w:pStyle w:val="a3"/>
        <w:shd w:val="clear" w:color="auto" w:fill="FFFFFF"/>
        <w:tabs>
          <w:tab w:val="left" w:pos="6000"/>
        </w:tabs>
        <w:spacing w:before="0" w:beforeAutospacing="0" w:after="135" w:afterAutospacing="0" w:line="279" w:lineRule="atLeast"/>
        <w:rPr>
          <w:rFonts w:ascii="Helvetica" w:hAnsi="Helvetica" w:cs="Helvetica"/>
          <w:color w:val="000000"/>
          <w:sz w:val="20"/>
          <w:szCs w:val="20"/>
        </w:rPr>
      </w:pPr>
    </w:p>
    <w:p w:rsidR="00DD0D15" w:rsidRDefault="00DD0D15" w:rsidP="00DD0D15">
      <w:pPr>
        <w:pStyle w:val="a3"/>
        <w:shd w:val="clear" w:color="auto" w:fill="FFFFFF"/>
        <w:tabs>
          <w:tab w:val="left" w:pos="6000"/>
        </w:tabs>
        <w:spacing w:before="0" w:beforeAutospacing="0" w:after="135" w:afterAutospacing="0" w:line="279" w:lineRule="atLeast"/>
        <w:rPr>
          <w:rFonts w:ascii="Helvetica" w:hAnsi="Helvetica" w:cs="Helvetica"/>
          <w:color w:val="000000"/>
          <w:sz w:val="20"/>
          <w:szCs w:val="20"/>
        </w:rPr>
      </w:pPr>
    </w:p>
    <w:p w:rsidR="00DD0D15" w:rsidRDefault="00DD0D15" w:rsidP="00DD0D15">
      <w:pPr>
        <w:pStyle w:val="a3"/>
        <w:shd w:val="clear" w:color="auto" w:fill="FFFFFF"/>
        <w:tabs>
          <w:tab w:val="left" w:pos="6000"/>
        </w:tabs>
        <w:spacing w:before="0" w:beforeAutospacing="0" w:after="135" w:afterAutospacing="0" w:line="279" w:lineRule="atLeast"/>
        <w:rPr>
          <w:rFonts w:ascii="Helvetica" w:hAnsi="Helvetica" w:cs="Helvetica"/>
          <w:color w:val="000000"/>
          <w:sz w:val="20"/>
          <w:szCs w:val="20"/>
        </w:rPr>
      </w:pPr>
    </w:p>
    <w:p w:rsidR="00DD0D15" w:rsidRDefault="00DD0D15" w:rsidP="00DD0D15">
      <w:pPr>
        <w:pStyle w:val="a3"/>
        <w:shd w:val="clear" w:color="auto" w:fill="FFFFFF"/>
        <w:tabs>
          <w:tab w:val="left" w:pos="6000"/>
        </w:tabs>
        <w:spacing w:before="0" w:beforeAutospacing="0" w:after="135" w:afterAutospacing="0" w:line="279" w:lineRule="atLeast"/>
        <w:rPr>
          <w:rFonts w:ascii="Helvetica" w:hAnsi="Helvetica" w:cs="Helvetica"/>
          <w:color w:val="000000"/>
          <w:sz w:val="20"/>
          <w:szCs w:val="20"/>
        </w:rPr>
      </w:pPr>
    </w:p>
    <w:p w:rsidR="00DD0D15" w:rsidRDefault="00DD0D15" w:rsidP="00DD0D15">
      <w:pPr>
        <w:pStyle w:val="a3"/>
        <w:shd w:val="clear" w:color="auto" w:fill="FFFFFF"/>
        <w:tabs>
          <w:tab w:val="left" w:pos="6000"/>
        </w:tabs>
        <w:spacing w:before="0" w:beforeAutospacing="0" w:after="135" w:afterAutospacing="0" w:line="279" w:lineRule="atLeast"/>
        <w:rPr>
          <w:rFonts w:ascii="Helvetica" w:hAnsi="Helvetica" w:cs="Helvetica"/>
          <w:color w:val="000000"/>
          <w:sz w:val="20"/>
          <w:szCs w:val="20"/>
        </w:rPr>
      </w:pPr>
    </w:p>
    <w:p w:rsidR="00DD0D15" w:rsidRDefault="00DD0D15" w:rsidP="00DD0D15">
      <w:pPr>
        <w:pStyle w:val="a3"/>
        <w:shd w:val="clear" w:color="auto" w:fill="FFFFFF"/>
        <w:spacing w:before="0" w:beforeAutospacing="0" w:after="135" w:afterAutospacing="0" w:line="279" w:lineRule="atLeast"/>
        <w:rPr>
          <w:color w:val="000000"/>
        </w:rPr>
      </w:pPr>
      <w:r w:rsidRPr="00DD0D15">
        <w:rPr>
          <w:color w:val="000000"/>
        </w:rPr>
        <w:t xml:space="preserve">                                                              </w:t>
      </w:r>
      <w:r>
        <w:rPr>
          <w:color w:val="000000"/>
        </w:rPr>
        <w:t xml:space="preserve">                  </w:t>
      </w:r>
      <w:r w:rsidRPr="00DD0D15">
        <w:rPr>
          <w:color w:val="000000"/>
        </w:rPr>
        <w:t xml:space="preserve">музыкальный руководитель: </w:t>
      </w:r>
      <w:proofErr w:type="spellStart"/>
      <w:r w:rsidRPr="00DD0D15">
        <w:rPr>
          <w:color w:val="000000"/>
        </w:rPr>
        <w:t>Якушова</w:t>
      </w:r>
      <w:proofErr w:type="spellEnd"/>
      <w:r w:rsidRPr="00DD0D15">
        <w:rPr>
          <w:color w:val="000000"/>
        </w:rPr>
        <w:t xml:space="preserve"> Н.Н.</w:t>
      </w: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Default="00DD0D15" w:rsidP="00DD0D15">
      <w:pPr>
        <w:pStyle w:val="a3"/>
        <w:shd w:val="clear" w:color="auto" w:fill="FFFFFF"/>
        <w:spacing w:before="0" w:beforeAutospacing="0" w:after="135" w:afterAutospacing="0" w:line="279" w:lineRule="atLeast"/>
        <w:rPr>
          <w:color w:val="000000"/>
        </w:rPr>
      </w:pPr>
    </w:p>
    <w:p w:rsidR="00DD0D15" w:rsidRPr="00DD0D15" w:rsidRDefault="00DD0D15" w:rsidP="00DD0D15">
      <w:pPr>
        <w:pStyle w:val="a3"/>
        <w:shd w:val="clear" w:color="auto" w:fill="FFFFFF"/>
        <w:spacing w:before="0" w:beforeAutospacing="0" w:after="135" w:afterAutospacing="0" w:line="279" w:lineRule="atLeast"/>
        <w:rPr>
          <w:color w:val="000000"/>
        </w:rPr>
      </w:pP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lastRenderedPageBreak/>
        <w:t xml:space="preserve">     </w:t>
      </w:r>
      <w:r w:rsidRPr="00DD0D15">
        <w:rPr>
          <w:color w:val="000000"/>
          <w:sz w:val="28"/>
          <w:szCs w:val="28"/>
        </w:rPr>
        <w:t>Работа музыкального руководителя в дошкольном образовательном учреждении на современном этапе наполняется новым содержанием – растить человека, способного к самостоятельному творческому труду, личность активную, ищущую. Передо мной стоят вопросы: как сделать, чтобы занятия стали интересней, насыщенней, давали бы детям возможность активного участия в ходе занятия. Поэтому нормой музыкальной жизни в детском саду становятся инновационные технологии проведения занятия.</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r w:rsidRPr="00DD0D15">
        <w:rPr>
          <w:color w:val="000000"/>
          <w:sz w:val="28"/>
          <w:szCs w:val="28"/>
        </w:rPr>
        <w:t>В основе инновационных технологий музыкального воспитания детей лежит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импровизированную театрализацию. Формы развития музыкальности, которые используются мною на практике – это:</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sidRPr="00DD0D15">
        <w:rPr>
          <w:b/>
          <w:color w:val="000000"/>
          <w:sz w:val="28"/>
          <w:szCs w:val="28"/>
        </w:rPr>
        <w:t>1</w:t>
      </w:r>
      <w:r w:rsidRPr="00DD0D15">
        <w:rPr>
          <w:rStyle w:val="a4"/>
          <w:color w:val="000000"/>
          <w:sz w:val="28"/>
          <w:szCs w:val="28"/>
        </w:rPr>
        <w:t>)</w:t>
      </w:r>
      <w:r w:rsidRPr="00DD0D15">
        <w:rPr>
          <w:color w:val="000000"/>
          <w:sz w:val="28"/>
          <w:szCs w:val="28"/>
        </w:rPr>
        <w:t> </w:t>
      </w:r>
      <w:r w:rsidRPr="00DD0D15">
        <w:rPr>
          <w:rStyle w:val="apple-converted-space"/>
          <w:color w:val="000000"/>
          <w:sz w:val="28"/>
          <w:szCs w:val="28"/>
        </w:rPr>
        <w:t> </w:t>
      </w:r>
      <w:r w:rsidRPr="00DD0D15">
        <w:rPr>
          <w:rStyle w:val="a4"/>
          <w:color w:val="000000"/>
          <w:sz w:val="28"/>
          <w:szCs w:val="28"/>
        </w:rPr>
        <w:t>Коммуникативные танцы.</w:t>
      </w:r>
    </w:p>
    <w:p w:rsidR="00DD0D15" w:rsidRPr="00DD0D15" w:rsidRDefault="00DD0D15" w:rsidP="00DD0D15">
      <w:pPr>
        <w:pStyle w:val="a3"/>
        <w:shd w:val="clear" w:color="auto" w:fill="FFFFFF"/>
        <w:spacing w:before="0" w:beforeAutospacing="0" w:after="135" w:afterAutospacing="0" w:line="279" w:lineRule="atLeast"/>
        <w:jc w:val="both"/>
        <w:rPr>
          <w:b/>
          <w:color w:val="000000"/>
          <w:sz w:val="28"/>
          <w:szCs w:val="28"/>
        </w:rPr>
      </w:pPr>
      <w:r w:rsidRPr="00DD0D15">
        <w:rPr>
          <w:b/>
          <w:color w:val="000000"/>
          <w:sz w:val="28"/>
          <w:szCs w:val="28"/>
        </w:rPr>
        <w:t>2) подвижные игры (музыкальные и речевые).</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sidRPr="00DD0D15">
        <w:rPr>
          <w:b/>
          <w:color w:val="000000"/>
          <w:sz w:val="28"/>
          <w:szCs w:val="28"/>
        </w:rPr>
        <w:t>3</w:t>
      </w:r>
      <w:r w:rsidRPr="00DD0D15">
        <w:rPr>
          <w:rStyle w:val="a4"/>
          <w:color w:val="000000"/>
          <w:sz w:val="28"/>
          <w:szCs w:val="28"/>
        </w:rPr>
        <w:t>)</w:t>
      </w:r>
      <w:r w:rsidRPr="00DD0D15">
        <w:rPr>
          <w:color w:val="000000"/>
          <w:sz w:val="28"/>
          <w:szCs w:val="28"/>
        </w:rPr>
        <w:t> </w:t>
      </w:r>
      <w:r w:rsidRPr="00DD0D15">
        <w:rPr>
          <w:rStyle w:val="a4"/>
          <w:color w:val="000000"/>
          <w:sz w:val="28"/>
          <w:szCs w:val="28"/>
        </w:rPr>
        <w:t>Пальчиковые игры (музыкальные и речевые)</w:t>
      </w:r>
      <w:r>
        <w:rPr>
          <w:rStyle w:val="a4"/>
          <w:color w:val="000000"/>
          <w:sz w:val="28"/>
          <w:szCs w:val="28"/>
        </w:rPr>
        <w:t>.</w:t>
      </w:r>
    </w:p>
    <w:p w:rsidR="00DD0D15" w:rsidRPr="00DD0D15" w:rsidRDefault="00DD0D15" w:rsidP="00DD0D15">
      <w:pPr>
        <w:pStyle w:val="a3"/>
        <w:shd w:val="clear" w:color="auto" w:fill="FFFFFF"/>
        <w:spacing w:before="0" w:beforeAutospacing="0" w:after="135" w:afterAutospacing="0" w:line="279" w:lineRule="atLeast"/>
        <w:jc w:val="both"/>
        <w:rPr>
          <w:b/>
          <w:color w:val="000000"/>
          <w:sz w:val="28"/>
          <w:szCs w:val="28"/>
        </w:rPr>
      </w:pPr>
      <w:r>
        <w:rPr>
          <w:b/>
          <w:color w:val="000000"/>
          <w:sz w:val="28"/>
          <w:szCs w:val="28"/>
        </w:rPr>
        <w:t>4)</w:t>
      </w:r>
      <w:r w:rsidRPr="00DD0D15">
        <w:rPr>
          <w:b/>
          <w:color w:val="000000"/>
          <w:sz w:val="28"/>
          <w:szCs w:val="28"/>
        </w:rPr>
        <w:t xml:space="preserve"> Элементы театральной деятельности.</w:t>
      </w:r>
    </w:p>
    <w:p w:rsidR="00DD0D15" w:rsidRPr="00DD0D15" w:rsidRDefault="00DD0D15" w:rsidP="00DD0D15">
      <w:pPr>
        <w:pStyle w:val="a3"/>
        <w:shd w:val="clear" w:color="auto" w:fill="FFFFFF"/>
        <w:spacing w:before="0" w:beforeAutospacing="0" w:after="135" w:afterAutospacing="0" w:line="279" w:lineRule="atLeast"/>
        <w:jc w:val="both"/>
        <w:rPr>
          <w:b/>
          <w:color w:val="000000"/>
          <w:sz w:val="28"/>
          <w:szCs w:val="28"/>
        </w:rPr>
      </w:pPr>
      <w:r>
        <w:rPr>
          <w:b/>
          <w:color w:val="000000"/>
          <w:sz w:val="28"/>
          <w:szCs w:val="28"/>
        </w:rPr>
        <w:t>5)</w:t>
      </w:r>
      <w:r w:rsidRPr="00DD0D15">
        <w:rPr>
          <w:b/>
          <w:color w:val="000000"/>
          <w:sz w:val="28"/>
          <w:szCs w:val="28"/>
        </w:rPr>
        <w:t xml:space="preserve"> Танцы с атрибутами.</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sidRPr="00DD0D15">
        <w:rPr>
          <w:b/>
          <w:color w:val="000000"/>
          <w:sz w:val="28"/>
          <w:szCs w:val="28"/>
        </w:rPr>
        <w:t>6)</w:t>
      </w:r>
      <w:r w:rsidRPr="00DD0D15">
        <w:rPr>
          <w:rStyle w:val="apple-converted-space"/>
          <w:color w:val="000000"/>
          <w:sz w:val="28"/>
          <w:szCs w:val="28"/>
        </w:rPr>
        <w:t> </w:t>
      </w:r>
      <w:r>
        <w:rPr>
          <w:rStyle w:val="a4"/>
          <w:color w:val="000000"/>
          <w:sz w:val="28"/>
          <w:szCs w:val="28"/>
        </w:rPr>
        <w:t>Элементарное</w:t>
      </w:r>
      <w:r w:rsidRPr="00DD0D15">
        <w:rPr>
          <w:rStyle w:val="a4"/>
          <w:color w:val="000000"/>
          <w:sz w:val="28"/>
          <w:szCs w:val="28"/>
        </w:rPr>
        <w:t> </w:t>
      </w:r>
      <w:proofErr w:type="spellStart"/>
      <w:r w:rsidRPr="00DD0D15">
        <w:rPr>
          <w:rStyle w:val="a4"/>
          <w:color w:val="000000"/>
          <w:sz w:val="28"/>
          <w:szCs w:val="28"/>
        </w:rPr>
        <w:t>музицирование</w:t>
      </w:r>
      <w:proofErr w:type="spellEnd"/>
      <w:r w:rsidRPr="00DD0D15">
        <w:rPr>
          <w:rStyle w:val="a4"/>
          <w:color w:val="000000"/>
          <w:sz w:val="28"/>
          <w:szCs w:val="28"/>
        </w:rPr>
        <w:t>.</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r w:rsidRPr="00DD0D15">
        <w:rPr>
          <w:color w:val="000000"/>
          <w:sz w:val="28"/>
          <w:szCs w:val="28"/>
        </w:rPr>
        <w:t>В музыкальной деятельности с детьми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w:t>
      </w:r>
      <w:r w:rsidRPr="00DD0D15">
        <w:rPr>
          <w:rStyle w:val="apple-converted-space"/>
          <w:color w:val="000000"/>
          <w:sz w:val="28"/>
          <w:szCs w:val="28"/>
        </w:rPr>
        <w:t> </w:t>
      </w:r>
      <w:r w:rsidRPr="00DD0D15">
        <w:rPr>
          <w:color w:val="000000"/>
          <w:sz w:val="28"/>
          <w:szCs w:val="28"/>
        </w:rPr>
        <w:t>За время своей работы в разновозрастной группе  я всё больше склоняюсь к тому, что для дете</w:t>
      </w:r>
      <w:r>
        <w:rPr>
          <w:color w:val="000000"/>
          <w:sz w:val="28"/>
          <w:szCs w:val="28"/>
        </w:rPr>
        <w:t>й дошкольного  возраста именно «</w:t>
      </w:r>
      <w:proofErr w:type="spellStart"/>
      <w:r>
        <w:rPr>
          <w:color w:val="000000"/>
          <w:sz w:val="28"/>
          <w:szCs w:val="28"/>
        </w:rPr>
        <w:t>шумелки</w:t>
      </w:r>
      <w:proofErr w:type="spellEnd"/>
      <w:r>
        <w:rPr>
          <w:color w:val="000000"/>
          <w:sz w:val="28"/>
          <w:szCs w:val="28"/>
        </w:rPr>
        <w:t>»</w:t>
      </w:r>
      <w:r w:rsidRPr="00DD0D15">
        <w:rPr>
          <w:color w:val="000000"/>
          <w:sz w:val="28"/>
          <w:szCs w:val="28"/>
        </w:rPr>
        <w:t> дают возможность развития в творчестве и знакомстве с окружающим миром.  На начальном этапе необходимо познакомить детей с шумовыми инструментами: трещотками, погремушками, колокольчиками, палочками. Поскольку все инструменты как-то шумят, то для удобства их различия во время работы с ними, детям легче называть их по внешнему признаку, то есть  учитывать   из какого  материала они  сделаны: мешочки, бутылочки, баночки.  На занятиях необходимо познакомить детей с выразительностью звучанием инструментов, заинтересовать их.</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r w:rsidRPr="00DD0D15">
        <w:rPr>
          <w:color w:val="000000"/>
          <w:sz w:val="28"/>
          <w:szCs w:val="28"/>
        </w:rPr>
        <w:t>Важным и необходимым является умение педагога воодушевлять детей на игру, создавать игровую атмосферу сказки, загадки, приключения, тайны, волшебства.  Развивая музыкальные способности детей на музыкальных занятиях, я способствую их возможности участвовать в детских конкурсах, повышать свое исполнительское мастерство, выступать на большой аудитории, самосовершенствоваться и утверждаться. Инновационные технологии проведения музыкальных занятий способствуют развитию эмоциональной отзывчивости у детей, музыка для ребенка становится его миром радостных переживаний.</w:t>
      </w:r>
    </w:p>
    <w:p w:rsidR="00DD0D15" w:rsidRPr="00DD0D15" w:rsidRDefault="00DD0D15"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proofErr w:type="gramStart"/>
      <w:r w:rsidRPr="00DD0D15">
        <w:rPr>
          <w:color w:val="000000"/>
          <w:sz w:val="28"/>
          <w:szCs w:val="28"/>
        </w:rPr>
        <w:t>Исходя из  материально-технических средств в нашем ДОУ имеется  компьютер</w:t>
      </w:r>
      <w:r>
        <w:rPr>
          <w:color w:val="000000"/>
          <w:sz w:val="28"/>
          <w:szCs w:val="28"/>
        </w:rPr>
        <w:t>, ДВД плеер- караоке, телевизор</w:t>
      </w:r>
      <w:r w:rsidRPr="00DD0D15">
        <w:rPr>
          <w:color w:val="000000"/>
          <w:sz w:val="28"/>
          <w:szCs w:val="28"/>
        </w:rPr>
        <w:t>,</w:t>
      </w:r>
      <w:r>
        <w:rPr>
          <w:color w:val="000000"/>
          <w:sz w:val="28"/>
          <w:szCs w:val="28"/>
        </w:rPr>
        <w:t xml:space="preserve"> </w:t>
      </w:r>
      <w:r w:rsidRPr="00DD0D15">
        <w:rPr>
          <w:color w:val="000000"/>
          <w:sz w:val="28"/>
          <w:szCs w:val="28"/>
        </w:rPr>
        <w:t>музык</w:t>
      </w:r>
      <w:r w:rsidR="00774796">
        <w:rPr>
          <w:color w:val="000000"/>
          <w:sz w:val="28"/>
          <w:szCs w:val="28"/>
        </w:rPr>
        <w:t xml:space="preserve">альная колонка с картой памятью, </w:t>
      </w:r>
      <w:r w:rsidRPr="00DD0D15">
        <w:rPr>
          <w:color w:val="000000"/>
          <w:sz w:val="28"/>
          <w:szCs w:val="28"/>
        </w:rPr>
        <w:t xml:space="preserve">на </w:t>
      </w:r>
      <w:r w:rsidR="00774796">
        <w:rPr>
          <w:color w:val="000000"/>
          <w:sz w:val="28"/>
          <w:szCs w:val="28"/>
        </w:rPr>
        <w:t>которую</w:t>
      </w:r>
      <w:r w:rsidRPr="00DD0D15">
        <w:rPr>
          <w:color w:val="000000"/>
          <w:sz w:val="28"/>
          <w:szCs w:val="28"/>
        </w:rPr>
        <w:t xml:space="preserve"> мы записываем мелодии для пения, прослушивания,</w:t>
      </w:r>
      <w:r w:rsidR="00774796">
        <w:rPr>
          <w:color w:val="000000"/>
          <w:sz w:val="28"/>
          <w:szCs w:val="28"/>
        </w:rPr>
        <w:t xml:space="preserve"> диски с музыкой</w:t>
      </w:r>
      <w:r w:rsidRPr="00DD0D15">
        <w:rPr>
          <w:color w:val="000000"/>
          <w:sz w:val="28"/>
          <w:szCs w:val="28"/>
        </w:rPr>
        <w:t xml:space="preserve"> из серии «Слушаем музыку», металлофоны, бубны, колокольчики,  барабаны, бубенцы, дудочки,  ложки, игрушки</w:t>
      </w:r>
      <w:r w:rsidR="00774796">
        <w:rPr>
          <w:color w:val="000000"/>
          <w:sz w:val="28"/>
          <w:szCs w:val="28"/>
        </w:rPr>
        <w:t xml:space="preserve"> </w:t>
      </w:r>
      <w:r w:rsidRPr="00DD0D15">
        <w:rPr>
          <w:color w:val="000000"/>
          <w:sz w:val="28"/>
          <w:szCs w:val="28"/>
        </w:rPr>
        <w:t>- самоделки.</w:t>
      </w:r>
      <w:proofErr w:type="gramEnd"/>
      <w:r w:rsidRPr="00DD0D15">
        <w:rPr>
          <w:color w:val="000000"/>
          <w:sz w:val="28"/>
          <w:szCs w:val="28"/>
        </w:rPr>
        <w:t xml:space="preserve"> В школе есть мультимедийная установка  (проектор и экран) два раза в неделю мы посещаем этот класс. В своей работе я имею возможность ввести в свою работу компьютерные музыкальные программы, которые не только позволяют слушать музыку в качественной записи, просматривать фрагменты произведений видеозаписи, но и дают доступ к большому блоку информации, связанной с миром искусства: живопись, музыка, литература, народные промыслы. Таким образом, использование  компьютера очень удобны не только для усвоения музыкального материала, но и для активизации познавательной деятельности, реализации творческого потенциала ребенка, воспитания интереса к музыкальной культу</w:t>
      </w:r>
      <w:r w:rsidR="00774796">
        <w:rPr>
          <w:color w:val="000000"/>
          <w:sz w:val="28"/>
          <w:szCs w:val="28"/>
        </w:rPr>
        <w:t>ре, формирования духовного мира</w:t>
      </w:r>
      <w:r w:rsidRPr="00DD0D15">
        <w:rPr>
          <w:color w:val="000000"/>
          <w:sz w:val="28"/>
          <w:szCs w:val="28"/>
        </w:rPr>
        <w:t>.</w:t>
      </w:r>
      <w:r w:rsidR="00774796">
        <w:rPr>
          <w:color w:val="000000"/>
          <w:sz w:val="28"/>
          <w:szCs w:val="28"/>
        </w:rPr>
        <w:t xml:space="preserve"> </w:t>
      </w:r>
      <w:r w:rsidRPr="00DD0D15">
        <w:rPr>
          <w:color w:val="000000"/>
          <w:sz w:val="28"/>
          <w:szCs w:val="28"/>
        </w:rPr>
        <w:t xml:space="preserve">Считаю необходимым, развивать у детей умение вслушиваться в чужое и собственное исполнение. Для этого часто использую микрофон и </w:t>
      </w:r>
      <w:r w:rsidRPr="00DD0D15">
        <w:rPr>
          <w:color w:val="000000"/>
          <w:sz w:val="28"/>
          <w:szCs w:val="28"/>
        </w:rPr>
        <w:lastRenderedPageBreak/>
        <w:t>минусовые записи различных детских песен. Благодаря этому, дети плавно переходят и настраиваются на занятие музыкой. На музыкальных занятиях используются такие инновационные приемы как музыкальные сказки, занятия посиделки, театрализованные игры с куклами, речевые и пальчиковые игры и др. Ярко, красочно, интересно проходят развлечения, утренники, праздники. Это способствует развитию музыкальных способностей, умению слушать и понимать музыку, развивает внимание, память, чувство ритма, слух, умение проявлять себя в театрализованной деятельности, в пении, в игре на детских музыкальных инструментах и т. д.</w:t>
      </w:r>
    </w:p>
    <w:p w:rsidR="00DD0D15" w:rsidRPr="00DD0D15" w:rsidRDefault="00774796"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r w:rsidR="00DD0D15" w:rsidRPr="00DD0D15">
        <w:rPr>
          <w:color w:val="000000"/>
          <w:sz w:val="28"/>
          <w:szCs w:val="28"/>
        </w:rPr>
        <w:t xml:space="preserve">Особенно важно в детском саду включать различные виды движений под музыку. </w:t>
      </w:r>
      <w:proofErr w:type="gramStart"/>
      <w:r w:rsidR="00DD0D15" w:rsidRPr="00DD0D15">
        <w:rPr>
          <w:color w:val="000000"/>
          <w:sz w:val="28"/>
          <w:szCs w:val="28"/>
        </w:rPr>
        <w:t xml:space="preserve">Детям этого возраста свойственна подвижность, и они с удовольствием выполняю т различные движения под музыку,  включаются в музыкальные игры, связанные с движением  в различных  образах – зверюшек, снежинок, петрушек, цветов и </w:t>
      </w:r>
      <w:r>
        <w:rPr>
          <w:color w:val="000000"/>
          <w:sz w:val="28"/>
          <w:szCs w:val="28"/>
        </w:rPr>
        <w:t xml:space="preserve">т. д.   Активно  использовала </w:t>
      </w:r>
      <w:r w:rsidR="00DD0D15" w:rsidRPr="00DD0D15">
        <w:rPr>
          <w:color w:val="000000"/>
          <w:sz w:val="28"/>
          <w:szCs w:val="28"/>
        </w:rPr>
        <w:t>различные атрибуты: цветы, листики, ленты, платочки, кубики, шарики.</w:t>
      </w:r>
      <w:proofErr w:type="gramEnd"/>
      <w:r w:rsidR="00DD0D15" w:rsidRPr="00DD0D15">
        <w:rPr>
          <w:color w:val="000000"/>
          <w:sz w:val="28"/>
          <w:szCs w:val="28"/>
        </w:rPr>
        <w:t xml:space="preserve"> Добиваясь яркой передачи разнопланового образа, использовала  игры на внимание. Движение под музыку развивают творческие способности, фантазию, воображение ребенка. Различные творческие задания позволяют активно влиять на личность ребенка, давая выход детскому стремлению к самовыражению.</w:t>
      </w:r>
    </w:p>
    <w:p w:rsidR="00DD0D15" w:rsidRPr="00DD0D15" w:rsidRDefault="00774796"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proofErr w:type="gramStart"/>
      <w:r w:rsidR="00DD0D15" w:rsidRPr="00DD0D15">
        <w:rPr>
          <w:color w:val="000000"/>
          <w:sz w:val="28"/>
          <w:szCs w:val="28"/>
        </w:rPr>
        <w:t>Использование всех видов музыкальной деятельности, доступных дошкольном у возрасту, а также творческих возможностей ребенка, достигает решения главной цели моей работы и музыкального воспитания в детском саду – научить детей любить и понимать музыку.</w:t>
      </w:r>
      <w:proofErr w:type="gramEnd"/>
    </w:p>
    <w:p w:rsidR="00DD0D15" w:rsidRPr="00DD0D15" w:rsidRDefault="00774796" w:rsidP="00DD0D15">
      <w:pPr>
        <w:pStyle w:val="a3"/>
        <w:shd w:val="clear" w:color="auto" w:fill="FFFFFF"/>
        <w:spacing w:before="0" w:beforeAutospacing="0" w:after="135" w:afterAutospacing="0" w:line="279" w:lineRule="atLeast"/>
        <w:jc w:val="both"/>
        <w:rPr>
          <w:color w:val="000000"/>
          <w:sz w:val="28"/>
          <w:szCs w:val="28"/>
        </w:rPr>
      </w:pPr>
      <w:r>
        <w:rPr>
          <w:color w:val="000000"/>
          <w:sz w:val="28"/>
          <w:szCs w:val="28"/>
        </w:rPr>
        <w:t xml:space="preserve">     </w:t>
      </w:r>
      <w:proofErr w:type="gramStart"/>
      <w:r w:rsidR="00DD0D15" w:rsidRPr="00DD0D15">
        <w:rPr>
          <w:color w:val="000000"/>
          <w:sz w:val="28"/>
          <w:szCs w:val="28"/>
        </w:rPr>
        <w:t>Практ</w:t>
      </w:r>
      <w:r>
        <w:rPr>
          <w:color w:val="000000"/>
          <w:sz w:val="28"/>
          <w:szCs w:val="28"/>
        </w:rPr>
        <w:t>ика показала, что использование</w:t>
      </w:r>
      <w:r w:rsidR="00DD0D15" w:rsidRPr="00DD0D15">
        <w:rPr>
          <w:color w:val="000000"/>
          <w:sz w:val="28"/>
          <w:szCs w:val="28"/>
        </w:rPr>
        <w:t xml:space="preserve"> компьютера и компьютерных технологий  возможны и нео</w:t>
      </w:r>
      <w:r>
        <w:rPr>
          <w:color w:val="000000"/>
          <w:sz w:val="28"/>
          <w:szCs w:val="28"/>
        </w:rPr>
        <w:t>бходимы на музыкальных занятиях,</w:t>
      </w:r>
      <w:r w:rsidR="00DD0D15" w:rsidRPr="00DD0D15">
        <w:rPr>
          <w:color w:val="000000"/>
          <w:sz w:val="28"/>
          <w:szCs w:val="28"/>
        </w:rPr>
        <w:t> позволяет раскрыть музыку с какой-то неведомой стороны, помогает разобраться в стилях, расширяет представление о ней, приобщае</w:t>
      </w:r>
      <w:r>
        <w:rPr>
          <w:color w:val="000000"/>
          <w:sz w:val="28"/>
          <w:szCs w:val="28"/>
        </w:rPr>
        <w:t>т детей к музыкальной культуре,</w:t>
      </w:r>
      <w:r w:rsidR="00DD0D15" w:rsidRPr="00DD0D15">
        <w:rPr>
          <w:color w:val="000000"/>
          <w:sz w:val="28"/>
          <w:szCs w:val="28"/>
        </w:rPr>
        <w:t> а главное, интерес детей к занятиям музыкой.</w:t>
      </w:r>
      <w:proofErr w:type="gramEnd"/>
      <w:r w:rsidR="00DD0D15" w:rsidRPr="00DD0D15">
        <w:rPr>
          <w:color w:val="000000"/>
          <w:sz w:val="28"/>
          <w:szCs w:val="28"/>
        </w:rPr>
        <w:t xml:space="preserve"> Дети активны и раскрепощены, в их действиях постепенно исчезают страх и неуверенность; не приходится прибегать к принуждению.</w:t>
      </w:r>
    </w:p>
    <w:p w:rsidR="00E03D60" w:rsidRPr="00DD0D15" w:rsidRDefault="00E03D60" w:rsidP="00DD0D15">
      <w:pPr>
        <w:jc w:val="both"/>
        <w:rPr>
          <w:rFonts w:ascii="Times New Roman" w:hAnsi="Times New Roman" w:cs="Times New Roman"/>
          <w:sz w:val="28"/>
          <w:szCs w:val="28"/>
        </w:rPr>
      </w:pPr>
    </w:p>
    <w:sectPr w:rsidR="00E03D60" w:rsidRPr="00DD0D15" w:rsidSect="00E03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D15"/>
    <w:rsid w:val="00774796"/>
    <w:rsid w:val="00DD0D15"/>
    <w:rsid w:val="00E0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D15"/>
    <w:rPr>
      <w:b/>
      <w:bCs/>
    </w:rPr>
  </w:style>
  <w:style w:type="character" w:customStyle="1" w:styleId="apple-converted-space">
    <w:name w:val="apple-converted-space"/>
    <w:basedOn w:val="a0"/>
    <w:rsid w:val="00DD0D15"/>
  </w:style>
</w:styles>
</file>

<file path=word/webSettings.xml><?xml version="1.0" encoding="utf-8"?>
<w:webSettings xmlns:r="http://schemas.openxmlformats.org/officeDocument/2006/relationships" xmlns:w="http://schemas.openxmlformats.org/wordprocessingml/2006/main">
  <w:divs>
    <w:div w:id="16289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2016-03-06T12:30:00Z</dcterms:created>
  <dcterms:modified xsi:type="dcterms:W3CDTF">2016-03-06T12:43:00Z</dcterms:modified>
</cp:coreProperties>
</file>